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23A81" w:rsidRDefault="0034223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b/>
          <w:color w:val="454545"/>
          <w:sz w:val="26"/>
          <w:szCs w:val="26"/>
          <w:u w:val="single"/>
        </w:rPr>
      </w:pPr>
      <w:r>
        <w:rPr>
          <w:rFonts w:ascii="Helvetica Neue" w:eastAsia="Helvetica Neue" w:hAnsi="Helvetica Neue" w:cs="Helvetica Neue"/>
          <w:b/>
          <w:color w:val="454545"/>
          <w:sz w:val="26"/>
          <w:szCs w:val="26"/>
          <w:u w:val="single"/>
        </w:rPr>
        <w:t>For a Greener NHS and other r</w:t>
      </w:r>
      <w:r>
        <w:rPr>
          <w:rFonts w:ascii="Helvetica Neue" w:eastAsia="Helvetica Neue" w:hAnsi="Helvetica Neue" w:cs="Helvetica Neue"/>
          <w:b/>
          <w:color w:val="454545"/>
          <w:sz w:val="26"/>
          <w:szCs w:val="26"/>
          <w:u w:val="single"/>
        </w:rPr>
        <w:t>egulatory and policy drivers for sustainable healthcare services.</w:t>
      </w:r>
    </w:p>
    <w:p w14:paraId="00000002" w14:textId="77777777" w:rsidR="00623A81" w:rsidRDefault="00623A8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sz w:val="26"/>
          <w:szCs w:val="26"/>
        </w:rPr>
      </w:pPr>
    </w:p>
    <w:p w14:paraId="00000003" w14:textId="77777777" w:rsidR="00623A81" w:rsidRDefault="003422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sz w:val="26"/>
          <w:szCs w:val="26"/>
        </w:rPr>
      </w:pPr>
      <w:r>
        <w:rPr>
          <w:rFonts w:ascii="Helvetica Neue" w:eastAsia="Helvetica Neue" w:hAnsi="Helvetica Neue" w:cs="Helvetica Neue"/>
          <w:color w:val="454545"/>
          <w:sz w:val="26"/>
          <w:szCs w:val="26"/>
        </w:rPr>
        <w:t xml:space="preserve">The </w:t>
      </w:r>
      <w:r>
        <w:rPr>
          <w:rFonts w:ascii="Helvetica Neue" w:eastAsia="Helvetica Neue" w:hAnsi="Helvetica Neue" w:cs="Helvetica Neue"/>
          <w:b/>
          <w:color w:val="454545"/>
          <w:sz w:val="26"/>
          <w:szCs w:val="26"/>
        </w:rPr>
        <w:t>Climate Change Act 2008</w:t>
      </w:r>
      <w:r>
        <w:rPr>
          <w:rFonts w:ascii="Helvetica Neue" w:eastAsia="Helvetica Neue" w:hAnsi="Helvetica Neue" w:cs="Helvetica Neue"/>
          <w:color w:val="454545"/>
          <w:sz w:val="26"/>
          <w:szCs w:val="26"/>
        </w:rPr>
        <w:t xml:space="preserve"> set legal targets for carbon reduction including for NHS Trusts and Health Boards. Targets have been amended twice. First in 2009 and most recently in 2019. The amendment in 2009 increased the 2020 target for reduction in CO2 to 34% rather than 26% based </w:t>
      </w:r>
      <w:r>
        <w:rPr>
          <w:rFonts w:ascii="Helvetica Neue" w:eastAsia="Helvetica Neue" w:hAnsi="Helvetica Neue" w:cs="Helvetica Neue"/>
          <w:color w:val="454545"/>
          <w:sz w:val="26"/>
          <w:szCs w:val="26"/>
        </w:rPr>
        <w:t>on a 1990 baseline. The 2019 update increased the 2050 target to 100% reduction ie carbon neutrality. The NHS specific targets have been further strengthened by the For a Greener NHS campaign launched in January 2020.</w:t>
      </w:r>
    </w:p>
    <w:p w14:paraId="00000004" w14:textId="77777777" w:rsidR="00623A81" w:rsidRDefault="00623A8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sz w:val="26"/>
          <w:szCs w:val="26"/>
        </w:rPr>
      </w:pPr>
    </w:p>
    <w:p w14:paraId="00000005"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Arial" w:eastAsia="Arial" w:hAnsi="Arial" w:cs="Arial"/>
          <w:color w:val="454545"/>
          <w:sz w:val="27"/>
          <w:szCs w:val="27"/>
        </w:rPr>
      </w:pPr>
      <w:r>
        <w:rPr>
          <w:rFonts w:ascii="Arial" w:eastAsia="Arial" w:hAnsi="Arial" w:cs="Arial"/>
          <w:b/>
          <w:color w:val="454545"/>
          <w:sz w:val="27"/>
          <w:szCs w:val="27"/>
        </w:rPr>
        <w:t xml:space="preserve">For a Greener NHS: Delivering a ‘Net </w:t>
      </w:r>
      <w:r>
        <w:rPr>
          <w:rFonts w:ascii="Arial" w:eastAsia="Arial" w:hAnsi="Arial" w:cs="Arial"/>
          <w:b/>
          <w:color w:val="454545"/>
          <w:sz w:val="27"/>
          <w:szCs w:val="27"/>
        </w:rPr>
        <w:t>Zero’ national health service.</w:t>
      </w:r>
    </w:p>
    <w:p w14:paraId="00000006"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Arial" w:eastAsia="Arial" w:hAnsi="Arial" w:cs="Arial"/>
          <w:b/>
          <w:color w:val="454545"/>
          <w:sz w:val="27"/>
          <w:szCs w:val="27"/>
        </w:rPr>
      </w:pPr>
      <w:hyperlink r:id="rId7">
        <w:r>
          <w:rPr>
            <w:rFonts w:ascii="Arial" w:eastAsia="Arial" w:hAnsi="Arial" w:cs="Arial"/>
            <w:color w:val="1155CC"/>
            <w:sz w:val="27"/>
            <w:szCs w:val="27"/>
            <w:u w:val="single"/>
          </w:rPr>
          <w:t>https://www.england.nhs.uk/greenernhs/publication/delivering-a-net-zero-national-health-service/</w:t>
        </w:r>
      </w:hyperlink>
      <w:r>
        <w:rPr>
          <w:rFonts w:ascii="Arial" w:eastAsia="Arial" w:hAnsi="Arial" w:cs="Arial"/>
          <w:b/>
          <w:color w:val="454545"/>
          <w:sz w:val="27"/>
          <w:szCs w:val="27"/>
        </w:rPr>
        <w:t xml:space="preserve">  </w:t>
      </w:r>
    </w:p>
    <w:p w14:paraId="00000007"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Helvetica Neue" w:eastAsia="Helvetica Neue" w:hAnsi="Helvetica Neue" w:cs="Helvetica Neue"/>
          <w:color w:val="454545"/>
          <w:sz w:val="25"/>
          <w:szCs w:val="25"/>
        </w:rPr>
      </w:pPr>
      <w:r>
        <w:rPr>
          <w:rFonts w:ascii="Helvetica Neue" w:eastAsia="Helvetica Neue" w:hAnsi="Helvetica Neue" w:cs="Helvetica Neue"/>
          <w:color w:val="454545"/>
          <w:sz w:val="25"/>
          <w:szCs w:val="25"/>
        </w:rPr>
        <w:t>NHS England and NHS Improvement, with the NHS Net Zero Expert Panel chaired by Dr Nick Watts, Executive Director of Lancet Countdown, identify two clear and feasible targets for the NHS net zero commitment: for the emissions we control directly (the NHS Ca</w:t>
      </w:r>
      <w:r>
        <w:rPr>
          <w:rFonts w:ascii="Helvetica Neue" w:eastAsia="Helvetica Neue" w:hAnsi="Helvetica Neue" w:cs="Helvetica Neue"/>
          <w:color w:val="454545"/>
          <w:sz w:val="25"/>
          <w:szCs w:val="25"/>
        </w:rPr>
        <w:t>rbon Footprint), net zero by 2040, with an ambition to reach an 80% reduction by 2028 to 2032; and for the emissions we can influence (our NHS Carbon Footprint Plus), net zero by 2045, with an ambition to reach an 80% reduction by 2036 to 2039.</w:t>
      </w:r>
    </w:p>
    <w:p w14:paraId="00000008" w14:textId="77777777" w:rsidR="00623A81" w:rsidRDefault="00623A8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sz w:val="26"/>
          <w:szCs w:val="26"/>
        </w:rPr>
      </w:pPr>
    </w:p>
    <w:p w14:paraId="00000009"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Arial" w:eastAsia="Arial" w:hAnsi="Arial" w:cs="Arial"/>
          <w:b/>
          <w:color w:val="454545"/>
          <w:sz w:val="27"/>
          <w:szCs w:val="27"/>
        </w:rPr>
      </w:pPr>
      <w:r>
        <w:rPr>
          <w:rFonts w:ascii="Arial" w:eastAsia="Arial" w:hAnsi="Arial" w:cs="Arial"/>
          <w:b/>
          <w:color w:val="454545"/>
          <w:sz w:val="27"/>
          <w:szCs w:val="27"/>
        </w:rPr>
        <w:t>2020/21 NH</w:t>
      </w:r>
      <w:r>
        <w:rPr>
          <w:rFonts w:ascii="Arial" w:eastAsia="Arial" w:hAnsi="Arial" w:cs="Arial"/>
          <w:b/>
          <w:color w:val="454545"/>
          <w:sz w:val="27"/>
          <w:szCs w:val="27"/>
        </w:rPr>
        <w:t>S Standard Contract, Service Conditions 18: Sustainable Development</w:t>
      </w:r>
    </w:p>
    <w:p w14:paraId="0000000A"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Arial" w:eastAsia="Arial" w:hAnsi="Arial" w:cs="Arial"/>
          <w:color w:val="454545"/>
          <w:sz w:val="27"/>
          <w:szCs w:val="27"/>
        </w:rPr>
      </w:pPr>
      <w:hyperlink r:id="rId8">
        <w:r>
          <w:rPr>
            <w:rFonts w:ascii="Arial" w:eastAsia="Arial" w:hAnsi="Arial" w:cs="Arial"/>
            <w:color w:val="1155CC"/>
            <w:sz w:val="27"/>
            <w:szCs w:val="27"/>
            <w:u w:val="single"/>
          </w:rPr>
          <w:t>https://www.england.nhs.uk/publicatio</w:t>
        </w:r>
        <w:r>
          <w:rPr>
            <w:rFonts w:ascii="Arial" w:eastAsia="Arial" w:hAnsi="Arial" w:cs="Arial"/>
            <w:color w:val="1155CC"/>
            <w:sz w:val="27"/>
            <w:szCs w:val="27"/>
            <w:u w:val="single"/>
          </w:rPr>
          <w:t>n/full-length-nhs-standard-contract-2020-21-particulars-service-conditions-general-conditions/</w:t>
        </w:r>
      </w:hyperlink>
      <w:r>
        <w:rPr>
          <w:rFonts w:ascii="Arial" w:eastAsia="Arial" w:hAnsi="Arial" w:cs="Arial"/>
          <w:color w:val="454545"/>
          <w:sz w:val="27"/>
          <w:szCs w:val="27"/>
        </w:rPr>
        <w:t xml:space="preserve">  </w:t>
      </w:r>
    </w:p>
    <w:p w14:paraId="0000000B" w14:textId="77777777" w:rsidR="00623A81" w:rsidRDefault="00623A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sz w:val="26"/>
          <w:szCs w:val="26"/>
        </w:rPr>
      </w:pPr>
    </w:p>
    <w:p w14:paraId="0000000C" w14:textId="77777777" w:rsidR="00623A81" w:rsidRDefault="003422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sz w:val="26"/>
          <w:szCs w:val="26"/>
        </w:rPr>
      </w:pPr>
      <w:r>
        <w:rPr>
          <w:rFonts w:ascii="Helvetica Neue" w:eastAsia="Helvetica Neue" w:hAnsi="Helvetica Neue" w:cs="Helvetica Neue"/>
          <w:color w:val="454545"/>
          <w:sz w:val="26"/>
          <w:szCs w:val="26"/>
        </w:rPr>
        <w:t xml:space="preserve">Trusts and Health Boards providing services to the NHS do so under the NHS Standard Contract. </w:t>
      </w:r>
    </w:p>
    <w:p w14:paraId="0000000D" w14:textId="77777777" w:rsidR="00623A81" w:rsidRDefault="00623A81">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Arial" w:eastAsia="Arial" w:hAnsi="Arial" w:cs="Arial"/>
          <w:color w:val="454545"/>
          <w:sz w:val="27"/>
          <w:szCs w:val="27"/>
        </w:rPr>
      </w:pPr>
    </w:p>
    <w:p w14:paraId="0000000E"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Helvetica Neue" w:eastAsia="Helvetica Neue" w:hAnsi="Helvetica Neue" w:cs="Helvetica Neue"/>
          <w:color w:val="454545"/>
          <w:sz w:val="25"/>
          <w:szCs w:val="25"/>
        </w:rPr>
      </w:pPr>
      <w:r>
        <w:rPr>
          <w:rFonts w:ascii="Helvetica Neue" w:eastAsia="Helvetica Neue" w:hAnsi="Helvetica Neue" w:cs="Helvetica Neue"/>
          <w:color w:val="454545"/>
          <w:sz w:val="25"/>
          <w:szCs w:val="25"/>
        </w:rPr>
        <w:t>In March 2020 NHS England published the 2020/21 updated NHS Standard Contract. It includes conditions for sustainable development, to minimise adverse impact on the environment.</w:t>
      </w:r>
    </w:p>
    <w:p w14:paraId="0000000F"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Helvetica Neue" w:eastAsia="Helvetica Neue" w:hAnsi="Helvetica Neue" w:cs="Helvetica Neue"/>
          <w:color w:val="454545"/>
          <w:sz w:val="25"/>
          <w:szCs w:val="25"/>
        </w:rPr>
      </w:pPr>
      <w:r>
        <w:rPr>
          <w:rFonts w:ascii="Helvetica Neue" w:eastAsia="Helvetica Neue" w:hAnsi="Helvetica Neue" w:cs="Helvetica Neue"/>
          <w:color w:val="454545"/>
          <w:sz w:val="25"/>
          <w:szCs w:val="25"/>
        </w:rPr>
        <w:t>It states NHS Trusts and Health Boards must put Green Plans in place to quanti</w:t>
      </w:r>
      <w:r>
        <w:rPr>
          <w:rFonts w:ascii="Helvetica Neue" w:eastAsia="Helvetica Neue" w:hAnsi="Helvetica Neue" w:cs="Helvetica Neue"/>
          <w:color w:val="454545"/>
          <w:sz w:val="25"/>
          <w:szCs w:val="25"/>
        </w:rPr>
        <w:t>fy and report environmental impact reductions. They must detail how they will contribute towards a ‘Green NHS’ in relation to air pollution; climate change; and single use plastic products and waste, through best practice efficiency standards and innovatio</w:t>
      </w:r>
      <w:r>
        <w:rPr>
          <w:rFonts w:ascii="Helvetica Neue" w:eastAsia="Helvetica Neue" w:hAnsi="Helvetica Neue" w:cs="Helvetica Neue"/>
          <w:color w:val="454545"/>
          <w:sz w:val="25"/>
          <w:szCs w:val="25"/>
        </w:rPr>
        <w:t>ns.</w:t>
      </w:r>
    </w:p>
    <w:p w14:paraId="00000010" w14:textId="77777777" w:rsidR="00623A81" w:rsidRDefault="00623A81">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Arial" w:eastAsia="Arial" w:hAnsi="Arial" w:cs="Arial"/>
          <w:color w:val="454545"/>
          <w:sz w:val="27"/>
          <w:szCs w:val="27"/>
        </w:rPr>
      </w:pPr>
    </w:p>
    <w:p w14:paraId="00000011"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Arial" w:eastAsia="Arial" w:hAnsi="Arial" w:cs="Arial"/>
          <w:b/>
          <w:color w:val="454545"/>
          <w:sz w:val="27"/>
          <w:szCs w:val="27"/>
        </w:rPr>
      </w:pPr>
      <w:r>
        <w:rPr>
          <w:rFonts w:ascii="Arial" w:eastAsia="Arial" w:hAnsi="Arial" w:cs="Arial"/>
          <w:b/>
          <w:color w:val="454545"/>
          <w:sz w:val="27"/>
          <w:szCs w:val="27"/>
        </w:rPr>
        <w:t>NHS Operational Planning and Contracting Guidance 2020/21, 3.8: NHS public health functions and prevention - sustainable development.</w:t>
      </w:r>
    </w:p>
    <w:p w14:paraId="00000012"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Arial" w:eastAsia="Arial" w:hAnsi="Arial" w:cs="Arial"/>
          <w:color w:val="454545"/>
          <w:sz w:val="27"/>
          <w:szCs w:val="27"/>
        </w:rPr>
      </w:pPr>
      <w:hyperlink r:id="rId9">
        <w:r>
          <w:rPr>
            <w:rFonts w:ascii="Arial" w:eastAsia="Arial" w:hAnsi="Arial" w:cs="Arial"/>
            <w:color w:val="1155CC"/>
            <w:sz w:val="27"/>
            <w:szCs w:val="27"/>
            <w:u w:val="single"/>
          </w:rPr>
          <w:t>https://www.england.nhs.uk/publication/nhs-operational-planning-and-contracting-guidance-2020-21/</w:t>
        </w:r>
      </w:hyperlink>
      <w:r>
        <w:rPr>
          <w:rFonts w:ascii="Arial" w:eastAsia="Arial" w:hAnsi="Arial" w:cs="Arial"/>
          <w:color w:val="454545"/>
          <w:sz w:val="27"/>
          <w:szCs w:val="27"/>
        </w:rPr>
        <w:t xml:space="preserve">  </w:t>
      </w:r>
    </w:p>
    <w:p w14:paraId="00000013" w14:textId="77777777" w:rsidR="00623A81" w:rsidRDefault="00342235">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80"/>
        <w:rPr>
          <w:rFonts w:ascii="Helvetica Neue" w:eastAsia="Helvetica Neue" w:hAnsi="Helvetica Neue" w:cs="Helvetica Neue"/>
          <w:color w:val="454545"/>
          <w:sz w:val="25"/>
          <w:szCs w:val="25"/>
        </w:rPr>
      </w:pPr>
      <w:r>
        <w:rPr>
          <w:rFonts w:ascii="Helvetica Neue" w:eastAsia="Helvetica Neue" w:hAnsi="Helvetica Neue" w:cs="Helvetica Neue"/>
          <w:color w:val="454545"/>
          <w:sz w:val="25"/>
          <w:szCs w:val="25"/>
        </w:rPr>
        <w:t>Alongside the updated contract, NHS England and NHS Improvement published the NHS Operational Planning and Contracting Guidance 2020/21, to help deliver the NHS Long Term Plan. Specific deliverables for sustainable development are identified, to reduce the</w:t>
      </w:r>
      <w:r>
        <w:rPr>
          <w:rFonts w:ascii="Helvetica Neue" w:eastAsia="Helvetica Neue" w:hAnsi="Helvetica Neue" w:cs="Helvetica Neue"/>
          <w:color w:val="454545"/>
          <w:sz w:val="25"/>
          <w:szCs w:val="25"/>
        </w:rPr>
        <w:t xml:space="preserve"> carbon footprint, reduce the use of avoidable single-use plastics and to tackle local air pollution.</w:t>
      </w:r>
    </w:p>
    <w:p w14:paraId="00000014" w14:textId="77777777" w:rsidR="00623A81" w:rsidRDefault="00623A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sz w:val="26"/>
          <w:szCs w:val="26"/>
        </w:rPr>
      </w:pPr>
    </w:p>
    <w:p w14:paraId="00000015" w14:textId="77777777" w:rsidR="00623A81" w:rsidRDefault="003422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rPr>
      </w:pPr>
      <w:r>
        <w:rPr>
          <w:rFonts w:ascii="Helvetica Neue" w:eastAsia="Helvetica Neue" w:hAnsi="Helvetica Neue" w:cs="Helvetica Neue"/>
          <w:color w:val="454545"/>
        </w:rPr>
        <w:t xml:space="preserve">The </w:t>
      </w:r>
      <w:r>
        <w:rPr>
          <w:rFonts w:ascii="Helvetica Neue" w:eastAsia="Helvetica Neue" w:hAnsi="Helvetica Neue" w:cs="Helvetica Neue"/>
          <w:b/>
          <w:color w:val="454545"/>
        </w:rPr>
        <w:t>NHS Carbon Reduction Strategy</w:t>
      </w:r>
      <w:r>
        <w:rPr>
          <w:rFonts w:ascii="Helvetica Neue" w:eastAsia="Helvetica Neue" w:hAnsi="Helvetica Neue" w:cs="Helvetica Neue"/>
          <w:color w:val="454545"/>
        </w:rPr>
        <w:t xml:space="preserve"> (CRS) was produced by the SDU* in January 2009. The CRS introduced governance requirements for Trusts and Health Boards</w:t>
      </w:r>
      <w:r>
        <w:rPr>
          <w:rFonts w:ascii="Helvetica Neue" w:eastAsia="Helvetica Neue" w:hAnsi="Helvetica Neue" w:cs="Helvetica Neue"/>
          <w:color w:val="454545"/>
        </w:rPr>
        <w:t xml:space="preserve"> including the need for Board approved Sustainable Development Management Plans (SDMP), carbon targets and regulatory monitoring. SDMPs were renamed ‘Green Plans’ in the </w:t>
      </w:r>
      <w:r>
        <w:rPr>
          <w:rFonts w:ascii="Helvetica Neue" w:eastAsia="Helvetica Neue" w:hAnsi="Helvetica Neue" w:cs="Helvetica Neue"/>
          <w:b/>
          <w:color w:val="454545"/>
        </w:rPr>
        <w:t>For a Greener NHS</w:t>
      </w:r>
      <w:r>
        <w:rPr>
          <w:rFonts w:ascii="Helvetica Neue" w:eastAsia="Helvetica Neue" w:hAnsi="Helvetica Neue" w:cs="Helvetica Neue"/>
          <w:color w:val="454545"/>
        </w:rPr>
        <w:t xml:space="preserve"> program in January 2020.</w:t>
      </w:r>
    </w:p>
    <w:p w14:paraId="00000016" w14:textId="77777777" w:rsidR="00623A81" w:rsidRDefault="00623A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rPr>
      </w:pPr>
    </w:p>
    <w:p w14:paraId="00000017" w14:textId="77777777" w:rsidR="00623A81" w:rsidRDefault="003422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rPr>
      </w:pPr>
      <w:r>
        <w:rPr>
          <w:rFonts w:ascii="Helvetica Neue" w:eastAsia="Helvetica Neue" w:hAnsi="Helvetica Neue" w:cs="Helvetica Neue"/>
          <w:color w:val="454545"/>
        </w:rPr>
        <w:t xml:space="preserve">The </w:t>
      </w:r>
      <w:r>
        <w:rPr>
          <w:rFonts w:ascii="Helvetica Neue" w:eastAsia="Helvetica Neue" w:hAnsi="Helvetica Neue" w:cs="Helvetica Neue"/>
          <w:b/>
          <w:color w:val="454545"/>
        </w:rPr>
        <w:t>NHS Sustainability Reporting Framework</w:t>
      </w:r>
      <w:r>
        <w:rPr>
          <w:rFonts w:ascii="Helvetica Neue" w:eastAsia="Helvetica Neue" w:hAnsi="Helvetica Neue" w:cs="Helvetica Neue"/>
          <w:color w:val="454545"/>
        </w:rPr>
        <w:t xml:space="preserve"> advises on annual reporting. Sustainability reporting is a mandatory requirement for NHS Trusts, health Boards and CCGs as part of their annual report.</w:t>
      </w:r>
    </w:p>
    <w:p w14:paraId="00000018" w14:textId="77777777" w:rsidR="00623A81" w:rsidRDefault="00623A8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rPr>
      </w:pPr>
    </w:p>
    <w:p w14:paraId="00000019" w14:textId="77777777" w:rsidR="00623A81" w:rsidRDefault="0034223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rPr>
      </w:pPr>
      <w:r>
        <w:rPr>
          <w:rFonts w:ascii="Helvetica Neue" w:eastAsia="Helvetica Neue" w:hAnsi="Helvetica Neue" w:cs="Helvetica Neue"/>
          <w:color w:val="454545"/>
        </w:rPr>
        <w:t xml:space="preserve">The </w:t>
      </w:r>
      <w:r>
        <w:rPr>
          <w:rFonts w:ascii="Helvetica Neue" w:eastAsia="Helvetica Neue" w:hAnsi="Helvetica Neue" w:cs="Helvetica Neue"/>
          <w:b/>
          <w:color w:val="454545"/>
        </w:rPr>
        <w:t>Public Services (Social Value) Act 2012</w:t>
      </w:r>
      <w:r>
        <w:rPr>
          <w:rFonts w:ascii="Helvetica Neue" w:eastAsia="Helvetica Neue" w:hAnsi="Helvetica Neue" w:cs="Helvetica Neue"/>
          <w:color w:val="454545"/>
        </w:rPr>
        <w:t xml:space="preserve"> requires that ‘all public bodies in </w:t>
      </w:r>
      <w:r>
        <w:rPr>
          <w:rFonts w:ascii="Helvetica Neue" w:eastAsia="Helvetica Neue" w:hAnsi="Helvetica Neue" w:cs="Helvetica Neue"/>
          <w:color w:val="474747"/>
        </w:rPr>
        <w:t>England and Wales</w:t>
      </w:r>
      <w:r>
        <w:rPr>
          <w:rFonts w:ascii="Helvetica Neue" w:eastAsia="Helvetica Neue" w:hAnsi="Helvetica Neue" w:cs="Helvetica Neue"/>
          <w:color w:val="454545"/>
        </w:rPr>
        <w:t xml:space="preserve">, including </w:t>
      </w:r>
      <w:r>
        <w:rPr>
          <w:rFonts w:ascii="Helvetica Neue" w:eastAsia="Helvetica Neue" w:hAnsi="Helvetica Neue" w:cs="Helvetica Neue"/>
          <w:color w:val="474747"/>
        </w:rPr>
        <w:t>Local Authorities</w:t>
      </w:r>
      <w:r>
        <w:rPr>
          <w:rFonts w:ascii="Helvetica Neue" w:eastAsia="Helvetica Neue" w:hAnsi="Helvetica Neue" w:cs="Helvetica Neue"/>
          <w:color w:val="000000"/>
        </w:rPr>
        <w:t>,</w:t>
      </w:r>
      <w:r>
        <w:rPr>
          <w:rFonts w:ascii="Helvetica Neue" w:eastAsia="Helvetica Neue" w:hAnsi="Helvetica Neue" w:cs="Helvetica Neue"/>
          <w:color w:val="454545"/>
        </w:rPr>
        <w:t xml:space="preserve"> and NHS organisations consider how the services they </w:t>
      </w:r>
      <w:r>
        <w:rPr>
          <w:rFonts w:ascii="Helvetica Neue" w:eastAsia="Helvetica Neue" w:hAnsi="Helvetica Neue" w:cs="Helvetica Neue"/>
          <w:color w:val="474747"/>
        </w:rPr>
        <w:t>commission and procure</w:t>
      </w:r>
      <w:r>
        <w:rPr>
          <w:rFonts w:ascii="Helvetica Neue" w:eastAsia="Helvetica Neue" w:hAnsi="Helvetica Neue" w:cs="Helvetica Neue"/>
          <w:color w:val="454545"/>
        </w:rPr>
        <w:t xml:space="preserve"> ....might improve the social, economic and </w:t>
      </w:r>
      <w:r>
        <w:rPr>
          <w:rFonts w:ascii="Helvetica Neue" w:eastAsia="Helvetica Neue" w:hAnsi="Helvetica Neue" w:cs="Helvetica Neue"/>
          <w:color w:val="474747"/>
        </w:rPr>
        <w:t>environmental well-being</w:t>
      </w:r>
      <w:r>
        <w:rPr>
          <w:rFonts w:ascii="Helvetica Neue" w:eastAsia="Helvetica Neue" w:hAnsi="Helvetica Neue" w:cs="Helvetica Neue"/>
          <w:color w:val="454545"/>
        </w:rPr>
        <w:t xml:space="preserve"> of the area.’</w:t>
      </w:r>
    </w:p>
    <w:p w14:paraId="0000001A" w14:textId="77777777" w:rsidR="00623A81" w:rsidRDefault="00623A81">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454545"/>
          <w:sz w:val="26"/>
          <w:szCs w:val="26"/>
        </w:rPr>
      </w:pPr>
    </w:p>
    <w:p w14:paraId="0000001B" w14:textId="77777777" w:rsidR="00623A81" w:rsidRDefault="00342235">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Helvetica Neue" w:eastAsia="Helvetica Neue" w:hAnsi="Helvetica Neue" w:cs="Helvetica Neue"/>
          <w:color w:val="000000"/>
          <w:sz w:val="22"/>
          <w:szCs w:val="22"/>
        </w:rPr>
      </w:pPr>
      <w:r>
        <w:rPr>
          <w:rFonts w:ascii="Helvetica Neue" w:eastAsia="Helvetica Neue" w:hAnsi="Helvetica Neue" w:cs="Helvetica Neue"/>
          <w:color w:val="454545"/>
          <w:sz w:val="26"/>
          <w:szCs w:val="26"/>
        </w:rPr>
        <w:t xml:space="preserve">*The </w:t>
      </w:r>
      <w:r>
        <w:rPr>
          <w:rFonts w:ascii="Helvetica Neue" w:eastAsia="Helvetica Neue" w:hAnsi="Helvetica Neue" w:cs="Helvetica Neue"/>
          <w:b/>
          <w:color w:val="454545"/>
          <w:sz w:val="26"/>
          <w:szCs w:val="26"/>
        </w:rPr>
        <w:t>Sustainable Development Unit</w:t>
      </w:r>
      <w:r>
        <w:rPr>
          <w:rFonts w:ascii="Helvetica Neue" w:eastAsia="Helvetica Neue" w:hAnsi="Helvetica Neue" w:cs="Helvetica Neue"/>
          <w:color w:val="454545"/>
          <w:sz w:val="26"/>
          <w:szCs w:val="26"/>
        </w:rPr>
        <w:t xml:space="preserve"> (SDU) was established in 2008 and is jointly funded by, and accountable to, NHS England and Public Health England to ensure that the health and care system fulfils its potential as a leading sustainable and low carbon service. </w:t>
      </w:r>
    </w:p>
    <w:sectPr w:rsidR="00623A81">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78B19" w14:textId="77777777" w:rsidR="00000000" w:rsidRDefault="00342235">
      <w:r>
        <w:separator/>
      </w:r>
    </w:p>
  </w:endnote>
  <w:endnote w:type="continuationSeparator" w:id="0">
    <w:p w14:paraId="2A298D71" w14:textId="77777777" w:rsidR="00000000" w:rsidRDefault="0034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41E" w14:textId="77777777" w:rsidR="00342235" w:rsidRDefault="00342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D" w14:textId="77777777" w:rsidR="00623A81" w:rsidRDefault="00623A8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AA72" w14:textId="77777777" w:rsidR="00342235" w:rsidRDefault="00342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5F255" w14:textId="77777777" w:rsidR="00000000" w:rsidRDefault="00342235">
      <w:r>
        <w:separator/>
      </w:r>
    </w:p>
  </w:footnote>
  <w:footnote w:type="continuationSeparator" w:id="0">
    <w:p w14:paraId="70AA59D8" w14:textId="77777777" w:rsidR="00000000" w:rsidRDefault="0034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089B1" w14:textId="77777777" w:rsidR="00342235" w:rsidRDefault="00342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623A81" w:rsidRDefault="00623A8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2D29" w14:textId="77777777" w:rsidR="00342235" w:rsidRDefault="00342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81"/>
    <w:rsid w:val="00342235"/>
    <w:rsid w:val="0062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92C8586-559A-411B-AAA3-7659979E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u w:color="000000"/>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42235"/>
    <w:pPr>
      <w:tabs>
        <w:tab w:val="center" w:pos="4513"/>
        <w:tab w:val="right" w:pos="9026"/>
      </w:tabs>
    </w:pPr>
  </w:style>
  <w:style w:type="character" w:customStyle="1" w:styleId="HeaderChar">
    <w:name w:val="Header Char"/>
    <w:basedOn w:val="DefaultParagraphFont"/>
    <w:link w:val="Header"/>
    <w:uiPriority w:val="99"/>
    <w:rsid w:val="00342235"/>
    <w:rPr>
      <w:lang w:eastAsia="en-US"/>
    </w:rPr>
  </w:style>
  <w:style w:type="paragraph" w:styleId="Footer">
    <w:name w:val="footer"/>
    <w:basedOn w:val="Normal"/>
    <w:link w:val="FooterChar"/>
    <w:uiPriority w:val="99"/>
    <w:unhideWhenUsed/>
    <w:rsid w:val="00342235"/>
    <w:pPr>
      <w:tabs>
        <w:tab w:val="center" w:pos="4513"/>
        <w:tab w:val="right" w:pos="9026"/>
      </w:tabs>
    </w:pPr>
  </w:style>
  <w:style w:type="character" w:customStyle="1" w:styleId="FooterChar">
    <w:name w:val="Footer Char"/>
    <w:basedOn w:val="DefaultParagraphFont"/>
    <w:link w:val="Footer"/>
    <w:uiPriority w:val="99"/>
    <w:rsid w:val="003422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full-length-nhs-standard-contract-2020-21-particulars-service-conditions-general-condition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ngland.nhs.uk/greenernhs/publication/delivering-a-net-zero-national-health-servic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ngland.nhs.uk/publication/nhs-operational-planning-and-contracting-guidance-2020-21/"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47MGilXgPwJj0pgfbtgvQ9dSTg==">AMUW2mXdliaaxh5+pU2mJ5I3VNdggGwvNZYw7d/C1s0EHD+scVY0d0mfHc6++MxYsjDjlJmeCMScQi9uZtlFCuA0lZ2Qy+fzJfGy/SyBVez67OnInTKP9V0=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AD8087F0BA2624EACF1126EEF19220F" ma:contentTypeVersion="12" ma:contentTypeDescription="Create a new document." ma:contentTypeScope="" ma:versionID="737739bb268b90907fa039f68bbea51d">
  <xsd:schema xmlns:xsd="http://www.w3.org/2001/XMLSchema" xmlns:xs="http://www.w3.org/2001/XMLSchema" xmlns:p="http://schemas.microsoft.com/office/2006/metadata/properties" xmlns:ns2="09578223-27da-4551-8b89-933d2091ec96" xmlns:ns3="f0e99dca-6700-41fe-b239-a9be832e641f" targetNamespace="http://schemas.microsoft.com/office/2006/metadata/properties" ma:root="true" ma:fieldsID="7902d27586bfaab608584dea998af0ae" ns2:_="" ns3:_="">
    <xsd:import namespace="09578223-27da-4551-8b89-933d2091ec96"/>
    <xsd:import namespace="f0e99dca-6700-41fe-b239-a9be832e64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78223-27da-4551-8b89-933d2091ec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99dca-6700-41fe-b239-a9be832e64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20DA386-B472-42D4-AF8F-BC18FB17E09A}"/>
</file>

<file path=customXml/itemProps3.xml><?xml version="1.0" encoding="utf-8"?>
<ds:datastoreItem xmlns:ds="http://schemas.openxmlformats.org/officeDocument/2006/customXml" ds:itemID="{8587EECF-2664-4B22-BFAB-3788F9DDB001}"/>
</file>

<file path=customXml/itemProps4.xml><?xml version="1.0" encoding="utf-8"?>
<ds:datastoreItem xmlns:ds="http://schemas.openxmlformats.org/officeDocument/2006/customXml" ds:itemID="{49DFED33-05C1-4966-B2E1-2CB963B10184}"/>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Rosalind Steele</cp:lastModifiedBy>
  <cp:revision>2</cp:revision>
  <dcterms:created xsi:type="dcterms:W3CDTF">2020-11-27T13:00:00Z</dcterms:created>
  <dcterms:modified xsi:type="dcterms:W3CDTF">2020-11-27T13:00:00Z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Rosalind.Steele@rcpsych.ac.uk</vt:lpwstr>
  </property>
  <property fmtid="{D5CDD505-2E9C-101B-9397-08002B2CF9AE}" pid="5" name="MSIP_Label_bd238a98-5de3-4afa-b492-e6339810853c_SetDate">
    <vt:lpwstr>2020-11-27T13:00:25.2567159Z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ActionId">
    <vt:lpwstr>47da87ac-0168-42dd-928c-6c1c0cd14e54</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y fmtid="{D5CDD505-2E9C-101B-9397-08002B2CF9AE}" pid="11" name="ContentTypeId">
    <vt:lpwstr>0x0101005AD8087F0BA2624EACF1126EEF19220F</vt:lpwstr>
  </property>
</Properties>
</file>